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drawing>
          <wp:anchor behindDoc="0" distT="0" distB="0" distL="0" distR="0" simplePos="0" locked="0" layoutInCell="1" allowOverlap="1" relativeHeight="2">
            <wp:simplePos x="0" y="0"/>
            <wp:positionH relativeFrom="column">
              <wp:posOffset>-7620</wp:posOffset>
            </wp:positionH>
            <wp:positionV relativeFrom="paragraph">
              <wp:posOffset>50165</wp:posOffset>
            </wp:positionV>
            <wp:extent cx="796925" cy="796925"/>
            <wp:effectExtent l="0" t="0" r="0" b="0"/>
            <wp:wrapSquare wrapText="largest"/>
            <wp:docPr id="1" name="Imat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1" descr=""/>
                    <pic:cNvPicPr>
                      <a:picLocks noChangeAspect="1" noChangeArrowheads="1"/>
                    </pic:cNvPicPr>
                  </pic:nvPicPr>
                  <pic:blipFill>
                    <a:blip r:embed="rId2"/>
                    <a:stretch>
                      <a:fillRect/>
                    </a:stretch>
                  </pic:blipFill>
                  <pic:spPr bwMode="auto">
                    <a:xfrm>
                      <a:off x="0" y="0"/>
                      <a:ext cx="796925" cy="796925"/>
                    </a:xfrm>
                    <a:prstGeom prst="rect">
                      <a:avLst/>
                    </a:prstGeom>
                  </pic:spPr>
                </pic:pic>
              </a:graphicData>
            </a:graphic>
          </wp:anchor>
        </w:drawing>
      </w:r>
      <w:r>
        <w:rPr/>
        <w:t xml:space="preserve"> </w:t>
      </w:r>
    </w:p>
    <w:p>
      <w:pPr>
        <w:pStyle w:val="Normal"/>
        <w:bidi w:val="0"/>
        <w:jc w:val="left"/>
        <w:rPr>
          <w:sz w:val="23"/>
        </w:rPr>
      </w:pPr>
      <w:r>
        <w:rPr>
          <w:sz w:val="23"/>
        </w:rPr>
      </w:r>
    </w:p>
    <w:p>
      <w:pPr>
        <w:pStyle w:val="Normal"/>
        <w:bidi w:val="0"/>
        <w:jc w:val="left"/>
        <w:rPr>
          <w:sz w:val="23"/>
        </w:rPr>
      </w:pPr>
      <w:r>
        <w:rPr>
          <w:sz w:val="23"/>
        </w:rPr>
      </w:r>
    </w:p>
    <w:p>
      <w:pPr>
        <w:pStyle w:val="Normal"/>
        <w:bidi w:val="0"/>
        <w:jc w:val="left"/>
        <w:rPr>
          <w:sz w:val="23"/>
        </w:rPr>
      </w:pPr>
      <w:r>
        <w:rPr>
          <w:sz w:val="23"/>
        </w:rPr>
      </w:r>
    </w:p>
    <w:p>
      <w:pPr>
        <w:pStyle w:val="Normal"/>
        <w:bidi w:val="0"/>
        <w:jc w:val="left"/>
        <w:rPr>
          <w:sz w:val="23"/>
        </w:rPr>
      </w:pPr>
      <w:r>
        <w:rPr>
          <w:sz w:val="23"/>
        </w:rPr>
      </w:r>
    </w:p>
    <w:p>
      <w:pPr>
        <w:pStyle w:val="Normal"/>
        <w:bidi w:val="0"/>
        <w:jc w:val="left"/>
        <w:rPr>
          <w:sz w:val="23"/>
        </w:rPr>
      </w:pPr>
      <w:r>
        <w:rPr>
          <w:sz w:val="23"/>
        </w:rPr>
      </w:r>
    </w:p>
    <w:p>
      <w:pPr>
        <w:pStyle w:val="Normal"/>
        <w:bidi w:val="0"/>
        <w:jc w:val="both"/>
        <w:rPr>
          <w:b/>
          <w:b/>
          <w:bCs/>
          <w:sz w:val="28"/>
          <w:szCs w:val="28"/>
        </w:rPr>
      </w:pPr>
      <w:r>
        <w:rPr>
          <w:b/>
          <w:bCs/>
          <w:sz w:val="28"/>
          <w:szCs w:val="28"/>
        </w:rPr>
        <w:t xml:space="preserve">Moció per a la Modificació de la Disposició Transitòria Única de l’Ordenança </w:t>
      </w:r>
      <w:r>
        <w:rPr>
          <w:b/>
          <w:bCs/>
          <w:i/>
          <w:sz w:val="28"/>
          <w:szCs w:val="28"/>
        </w:rPr>
        <w:t xml:space="preserve">Fiscal Reguladora de la Taxa per utilització privativa i aprofitament especial del domini públic en ares de no generar liquidacions per l’ocupació de domini públic amb taules i cadires fins el 31 de desembre de 2021. </w:t>
      </w:r>
    </w:p>
    <w:p>
      <w:pPr>
        <w:pStyle w:val="Normal"/>
        <w:bidi w:val="0"/>
        <w:jc w:val="both"/>
        <w:rPr>
          <w:b/>
          <w:b/>
          <w:bCs/>
          <w:i/>
          <w:i/>
          <w:sz w:val="28"/>
          <w:szCs w:val="28"/>
        </w:rPr>
      </w:pPr>
      <w:r>
        <w:rPr>
          <w:b/>
          <w:bCs/>
          <w:i/>
          <w:sz w:val="28"/>
          <w:szCs w:val="28"/>
        </w:rPr>
      </w:r>
    </w:p>
    <w:p>
      <w:pPr>
        <w:pStyle w:val="Normal"/>
        <w:bidi w:val="0"/>
        <w:jc w:val="both"/>
        <w:rPr>
          <w:b w:val="false"/>
          <w:b w:val="false"/>
          <w:bCs w:val="false"/>
          <w:i w:val="false"/>
          <w:i w:val="false"/>
          <w:iCs w:val="false"/>
          <w:sz w:val="22"/>
          <w:szCs w:val="22"/>
        </w:rPr>
      </w:pPr>
      <w:r>
        <w:rPr>
          <w:b w:val="false"/>
          <w:bCs w:val="false"/>
          <w:i w:val="false"/>
          <w:iCs w:val="false"/>
          <w:sz w:val="22"/>
          <w:szCs w:val="22"/>
        </w:rPr>
        <w:t xml:space="preserve">El Grup Municipal PRO Oliva, a través de la seua portaveu Yolanda Pastor Bolo, a l’empara del que disposa l’article 97 del Reial Decret 2.568/86 pel qual s’aprova el Reglament d’Organització, Funcionament i Règim Jurídic de les Entitats Locals, i d’acord amb el que disposa la Llei 7/1985, Reguladora de Bases de Règim Local, eleva al Ple la següent </w:t>
      </w:r>
      <w:r>
        <w:rPr>
          <w:b/>
          <w:bCs/>
          <w:i w:val="false"/>
          <w:iCs w:val="false"/>
          <w:sz w:val="22"/>
          <w:szCs w:val="22"/>
        </w:rPr>
        <w:t>MOCIÓ</w:t>
      </w:r>
      <w:r>
        <w:rPr>
          <w:b w:val="false"/>
          <w:bCs w:val="false"/>
          <w:i w:val="false"/>
          <w:iCs w:val="false"/>
          <w:sz w:val="22"/>
          <w:szCs w:val="22"/>
        </w:rPr>
        <w:t>, per al seu debat i votació.</w:t>
      </w:r>
    </w:p>
    <w:p>
      <w:pPr>
        <w:pStyle w:val="Normal"/>
        <w:bidi w:val="0"/>
        <w:jc w:val="both"/>
        <w:rPr>
          <w:b/>
          <w:b/>
          <w:bCs/>
          <w:i/>
          <w:i/>
          <w:sz w:val="28"/>
          <w:szCs w:val="28"/>
        </w:rPr>
      </w:pPr>
      <w:r>
        <w:rPr>
          <w:b/>
          <w:bCs/>
          <w:i/>
          <w:sz w:val="28"/>
          <w:szCs w:val="28"/>
        </w:rPr>
      </w:r>
    </w:p>
    <w:p>
      <w:pPr>
        <w:pStyle w:val="Normal"/>
        <w:bidi w:val="0"/>
        <w:jc w:val="both"/>
        <w:rPr>
          <w:rFonts w:ascii="TimesNewRomanPSMT" w:hAnsi="TimesNewRomanPSMT"/>
          <w:sz w:val="21"/>
        </w:rPr>
      </w:pPr>
      <w:r>
        <w:rPr>
          <w:rFonts w:ascii="TimesNewRomanPSMT" w:hAnsi="TimesNewRomanPSMT"/>
          <w:sz w:val="21"/>
        </w:rPr>
      </w:r>
    </w:p>
    <w:p>
      <w:pPr>
        <w:pStyle w:val="Normal"/>
        <w:bidi w:val="0"/>
        <w:jc w:val="both"/>
        <w:rPr/>
      </w:pPr>
      <w:r>
        <w:rPr>
          <w:b/>
          <w:sz w:val="23"/>
        </w:rPr>
        <w:tab/>
        <w:tab/>
        <w:tab/>
        <w:tab/>
        <w:tab/>
      </w:r>
      <w:r>
        <w:rPr>
          <w:b/>
          <w:sz w:val="24"/>
          <w:szCs w:val="24"/>
        </w:rPr>
        <w:t xml:space="preserve">Exposició de Motius </w:t>
      </w:r>
    </w:p>
    <w:p>
      <w:pPr>
        <w:pStyle w:val="Normal"/>
        <w:bidi w:val="0"/>
        <w:jc w:val="both"/>
        <w:rPr>
          <w:b/>
          <w:b/>
          <w:sz w:val="23"/>
        </w:rPr>
      </w:pPr>
      <w:r>
        <w:rPr>
          <w:b/>
          <w:sz w:val="23"/>
        </w:rPr>
      </w:r>
    </w:p>
    <w:p>
      <w:pPr>
        <w:pStyle w:val="Normal"/>
        <w:bidi w:val="0"/>
        <w:jc w:val="both"/>
        <w:rPr/>
      </w:pPr>
      <w:r>
        <w:rPr>
          <w:b w:val="false"/>
          <w:bCs w:val="false"/>
          <w:sz w:val="24"/>
          <w:szCs w:val="24"/>
        </w:rPr>
        <w:t>Al Plenari Ordinari del 30 d’abril de 2020 es va elevar el Dictamen de la CI d’Hisenda i Béns Municipals sobre l’aprovació de la modificació de l’Ordenança Fiscal Reguladora de la Taxa per utilització privativa i aprofitament especial del domini públic, introduint una Disposició Transitòria Única</w:t>
      </w:r>
      <w:r>
        <w:rPr>
          <w:b w:val="false"/>
          <w:bCs w:val="false"/>
          <w:strike w:val="false"/>
          <w:dstrike w:val="false"/>
          <w:sz w:val="23"/>
          <w:szCs w:val="24"/>
          <w:u w:val="none"/>
        </w:rPr>
        <w:t xml:space="preserve"> que resa així: </w:t>
      </w:r>
    </w:p>
    <w:p>
      <w:pPr>
        <w:pStyle w:val="Normal"/>
        <w:bidi w:val="0"/>
        <w:jc w:val="both"/>
        <w:rPr>
          <w:b w:val="false"/>
          <w:b w:val="false"/>
          <w:bCs w:val="false"/>
          <w:strike w:val="false"/>
          <w:dstrike w:val="false"/>
          <w:sz w:val="23"/>
          <w:szCs w:val="24"/>
          <w:u w:val="none"/>
        </w:rPr>
      </w:pPr>
      <w:r>
        <w:rPr>
          <w:b w:val="false"/>
          <w:bCs w:val="false"/>
          <w:strike w:val="false"/>
          <w:dstrike w:val="false"/>
          <w:sz w:val="23"/>
          <w:szCs w:val="24"/>
          <w:u w:val="none"/>
        </w:rPr>
      </w:r>
    </w:p>
    <w:p>
      <w:pPr>
        <w:pStyle w:val="Normal"/>
        <w:bidi w:val="0"/>
        <w:jc w:val="both"/>
        <w:rPr>
          <w:sz w:val="20"/>
          <w:szCs w:val="20"/>
        </w:rPr>
      </w:pPr>
      <w:r>
        <w:rPr>
          <w:b/>
          <w:bCs w:val="false"/>
          <w:i/>
          <w:strike w:val="false"/>
          <w:dstrike w:val="false"/>
          <w:sz w:val="20"/>
          <w:szCs w:val="20"/>
          <w:u w:val="none"/>
        </w:rPr>
        <w:tab/>
        <w:t>DISPOSICIÓ TRANSITÒRIA ÚNICA-</w:t>
      </w:r>
      <w:r>
        <w:rPr>
          <w:b w:val="false"/>
          <w:bCs w:val="false"/>
          <w:i/>
          <w:strike w:val="false"/>
          <w:dstrike w:val="false"/>
          <w:sz w:val="20"/>
          <w:szCs w:val="20"/>
          <w:u w:val="none"/>
        </w:rPr>
        <w:t xml:space="preserve">Donades les restriccions de mobilitat i altres limitacions de l’activitat </w:t>
        <w:tab/>
        <w:t xml:space="preserve">econòmica derivades de la situació generada per l’estat d’alarma i d’acord amb allò establert al Reial Decret </w:t>
        <w:tab/>
        <w:t xml:space="preserve">463/2020 i els successius Decrets de pròrroga, davant la impossibilitat de fer us, </w:t>
      </w:r>
      <w:r>
        <w:rPr>
          <w:b/>
          <w:bCs w:val="false"/>
          <w:i/>
          <w:strike w:val="false"/>
          <w:dstrike w:val="false"/>
          <w:sz w:val="20"/>
          <w:szCs w:val="20"/>
          <w:u w:val="none"/>
        </w:rPr>
        <w:t>des del 14 de març de 2020</w:t>
      </w:r>
      <w:r>
        <w:rPr>
          <w:b w:val="false"/>
          <w:bCs w:val="false"/>
          <w:i/>
          <w:strike w:val="false"/>
          <w:dstrike w:val="false"/>
          <w:sz w:val="20"/>
          <w:szCs w:val="20"/>
          <w:u w:val="none"/>
        </w:rPr>
        <w:t xml:space="preserve">, </w:t>
        <w:tab/>
        <w:t xml:space="preserve">de les vigents ocupacions de la via pública amb taules i cadires, no es generaran liquidacions de l’ocupació </w:t>
        <w:tab/>
        <w:t xml:space="preserve">per aquest concepte fins el 13 de març de 2021. Aquesta disposició transitòria tindrà vigència fins </w:t>
      </w:r>
      <w:r>
        <w:rPr>
          <w:b/>
          <w:bCs w:val="false"/>
          <w:i/>
          <w:strike w:val="false"/>
          <w:dstrike w:val="false"/>
          <w:sz w:val="20"/>
          <w:szCs w:val="20"/>
          <w:u w:val="none"/>
        </w:rPr>
        <w:t xml:space="preserve">al 13 de </w:t>
        <w:tab/>
        <w:t xml:space="preserve">març de 2021. </w:t>
      </w:r>
    </w:p>
    <w:p>
      <w:pPr>
        <w:pStyle w:val="Normal"/>
        <w:bidi w:val="0"/>
        <w:jc w:val="both"/>
        <w:rPr>
          <w:b w:val="false"/>
          <w:b w:val="false"/>
          <w:bCs w:val="false"/>
          <w:strike w:val="false"/>
          <w:dstrike w:val="false"/>
          <w:sz w:val="23"/>
          <w:szCs w:val="24"/>
          <w:u w:val="none"/>
        </w:rPr>
      </w:pPr>
      <w:r>
        <w:rPr>
          <w:b w:val="false"/>
          <w:bCs w:val="false"/>
          <w:strike w:val="false"/>
          <w:dstrike w:val="false"/>
          <w:sz w:val="23"/>
          <w:szCs w:val="24"/>
          <w:u w:val="none"/>
        </w:rPr>
      </w:r>
    </w:p>
    <w:p>
      <w:pPr>
        <w:pStyle w:val="Normal"/>
        <w:bidi w:val="0"/>
        <w:jc w:val="both"/>
        <w:rPr/>
      </w:pPr>
      <w:r>
        <w:rPr>
          <w:b w:val="false"/>
          <w:bCs w:val="false"/>
          <w:strike w:val="false"/>
          <w:dstrike w:val="false"/>
          <w:sz w:val="23"/>
          <w:szCs w:val="24"/>
          <w:u w:val="none"/>
        </w:rPr>
        <w:t xml:space="preserve">La proposta va ser elevada per la regidoria d’Hisenda i va ser Esmenada per aquest grup municipal, PRO Oliva, proposant que la vigència d’aquesta Disposició Transitòria Única s’aplicara, en conter de fins al 13 de març de 2021 fins al 31 de desembre de 2021. La redacció que proposàvem era la següent: </w:t>
      </w:r>
    </w:p>
    <w:p>
      <w:pPr>
        <w:pStyle w:val="Normal"/>
        <w:bidi w:val="0"/>
        <w:jc w:val="both"/>
        <w:rPr>
          <w:b w:val="false"/>
          <w:b w:val="false"/>
          <w:bCs w:val="false"/>
          <w:strike w:val="false"/>
          <w:dstrike w:val="false"/>
          <w:sz w:val="23"/>
          <w:szCs w:val="24"/>
          <w:u w:val="none"/>
        </w:rPr>
      </w:pPr>
      <w:r>
        <w:rPr>
          <w:b w:val="false"/>
          <w:bCs w:val="false"/>
          <w:strike w:val="false"/>
          <w:dstrike w:val="false"/>
          <w:sz w:val="23"/>
          <w:szCs w:val="24"/>
          <w:u w:val="none"/>
        </w:rPr>
      </w:r>
    </w:p>
    <w:p>
      <w:pPr>
        <w:pStyle w:val="Normal"/>
        <w:bidi w:val="0"/>
        <w:jc w:val="both"/>
        <w:rPr/>
      </w:pPr>
      <w:r>
        <w:rPr>
          <w:b/>
          <w:bCs w:val="false"/>
          <w:i/>
          <w:iCs/>
          <w:strike w:val="false"/>
          <w:dstrike w:val="false"/>
          <w:sz w:val="20"/>
          <w:szCs w:val="20"/>
          <w:u w:val="none"/>
        </w:rPr>
        <w:tab/>
        <w:t>DISPOSICIÓ TRANSITÒRIA ÚNICA-</w:t>
      </w:r>
      <w:r>
        <w:rPr>
          <w:b w:val="false"/>
          <w:bCs w:val="false"/>
          <w:i/>
          <w:iCs/>
          <w:strike w:val="false"/>
          <w:dstrike w:val="false"/>
          <w:sz w:val="20"/>
          <w:szCs w:val="20"/>
          <w:u w:val="none"/>
        </w:rPr>
        <w:t xml:space="preserve">Donades les restriccions de mobilitat i altres limitacions de l’activitat </w:t>
        <w:tab/>
        <w:t xml:space="preserve">econòmica derivades de la situació generada per l’estat d’alarma i d’acord amb allò establert al Reial Decret </w:t>
        <w:tab/>
        <w:t xml:space="preserve">463/2020 i els successius Decrets de pròrroga, davant la impossibilitat de fer us, </w:t>
      </w:r>
      <w:r>
        <w:rPr>
          <w:b/>
          <w:bCs w:val="false"/>
          <w:i/>
          <w:iCs/>
          <w:strike w:val="false"/>
          <w:dstrike w:val="false"/>
          <w:sz w:val="20"/>
          <w:szCs w:val="20"/>
          <w:u w:val="none"/>
        </w:rPr>
        <w:t>des del 14 de març de 2020</w:t>
      </w:r>
      <w:r>
        <w:rPr>
          <w:b w:val="false"/>
          <w:bCs w:val="false"/>
          <w:i/>
          <w:iCs/>
          <w:strike w:val="false"/>
          <w:dstrike w:val="false"/>
          <w:sz w:val="20"/>
          <w:szCs w:val="20"/>
          <w:u w:val="none"/>
        </w:rPr>
        <w:t xml:space="preserve">, </w:t>
        <w:tab/>
        <w:t xml:space="preserve">de les vigents ocupacions de la via pública amb taules i cadires, no es generaran liquidacions de l’ocupació </w:t>
        <w:tab/>
        <w:t xml:space="preserve">per aquest concepte </w:t>
      </w:r>
      <w:r>
        <w:rPr>
          <w:b/>
          <w:bCs w:val="false"/>
          <w:i/>
          <w:iCs/>
          <w:strike w:val="false"/>
          <w:dstrike w:val="false"/>
          <w:sz w:val="20"/>
          <w:szCs w:val="20"/>
          <w:u w:val="none"/>
        </w:rPr>
        <w:t>fins al 31 de desembre de 2021</w:t>
      </w:r>
      <w:r>
        <w:rPr>
          <w:b w:val="false"/>
          <w:bCs w:val="false"/>
          <w:i/>
          <w:iCs/>
          <w:strike w:val="false"/>
          <w:dstrike w:val="false"/>
          <w:sz w:val="20"/>
          <w:szCs w:val="20"/>
          <w:u w:val="none"/>
        </w:rPr>
        <w:t>. Aquesta disposició transi</w:t>
      </w:r>
      <w:r>
        <w:rPr>
          <w:b w:val="false"/>
          <w:bCs w:val="false"/>
          <w:i/>
          <w:iCs/>
          <w:strike w:val="false"/>
          <w:dstrike w:val="false"/>
          <w:sz w:val="20"/>
          <w:szCs w:val="20"/>
          <w:u w:val="none"/>
        </w:rPr>
        <w:t>t</w:t>
      </w:r>
      <w:r>
        <w:rPr>
          <w:b w:val="false"/>
          <w:bCs w:val="false"/>
          <w:i/>
          <w:iCs/>
          <w:strike w:val="false"/>
          <w:dstrike w:val="false"/>
          <w:sz w:val="20"/>
          <w:szCs w:val="20"/>
          <w:u w:val="none"/>
        </w:rPr>
        <w:t xml:space="preserve">òria tindrà </w:t>
      </w:r>
      <w:r>
        <w:rPr>
          <w:b/>
          <w:bCs w:val="false"/>
          <w:i/>
          <w:iCs/>
          <w:strike w:val="false"/>
          <w:dstrike w:val="false"/>
          <w:sz w:val="20"/>
          <w:szCs w:val="20"/>
          <w:u w:val="none"/>
        </w:rPr>
        <w:t xml:space="preserve">vigència fins al 31 </w:t>
        <w:tab/>
        <w:t xml:space="preserve">de desembre de 2021. </w:t>
      </w:r>
    </w:p>
    <w:p>
      <w:pPr>
        <w:pStyle w:val="Normal"/>
        <w:bidi w:val="0"/>
        <w:jc w:val="both"/>
        <w:rPr>
          <w:b w:val="false"/>
          <w:b w:val="false"/>
          <w:bCs w:val="false"/>
          <w:strike w:val="false"/>
          <w:dstrike w:val="false"/>
          <w:sz w:val="23"/>
          <w:szCs w:val="24"/>
          <w:u w:val="none"/>
        </w:rPr>
      </w:pPr>
      <w:r>
        <w:rPr>
          <w:b w:val="false"/>
          <w:bCs w:val="false"/>
          <w:strike w:val="false"/>
          <w:dstrike w:val="false"/>
          <w:sz w:val="23"/>
          <w:szCs w:val="24"/>
          <w:u w:val="none"/>
        </w:rPr>
      </w:r>
    </w:p>
    <w:p>
      <w:pPr>
        <w:pStyle w:val="Normal"/>
        <w:bidi w:val="0"/>
        <w:jc w:val="both"/>
        <w:rPr>
          <w:b w:val="false"/>
          <w:b w:val="false"/>
          <w:bCs w:val="false"/>
          <w:strike w:val="false"/>
          <w:dstrike w:val="false"/>
          <w:sz w:val="23"/>
          <w:szCs w:val="24"/>
          <w:u w:val="none"/>
        </w:rPr>
      </w:pPr>
      <w:r>
        <w:rPr>
          <w:b w:val="false"/>
          <w:bCs w:val="false"/>
          <w:strike w:val="false"/>
          <w:dstrike w:val="false"/>
          <w:sz w:val="23"/>
          <w:szCs w:val="24"/>
          <w:u w:val="none"/>
        </w:rPr>
        <w:t xml:space="preserve">L’esmena d’aquest grup, que va rebre 10 vots favorables i 11 en contra, no va prosperar, al·legant-se, per part del govern municipal (que va votar en contra), que calia aplicar un criteri de prudència i esperar a valorar la situació epidemiològica i econòmica més endavant. </w:t>
      </w:r>
    </w:p>
    <w:p>
      <w:pPr>
        <w:pStyle w:val="Normal"/>
        <w:bidi w:val="0"/>
        <w:jc w:val="both"/>
        <w:rPr>
          <w:b w:val="false"/>
          <w:b w:val="false"/>
          <w:bCs w:val="false"/>
          <w:strike w:val="false"/>
          <w:dstrike w:val="false"/>
          <w:sz w:val="23"/>
          <w:szCs w:val="24"/>
          <w:u w:val="none"/>
        </w:rPr>
      </w:pPr>
      <w:r>
        <w:rPr>
          <w:b w:val="false"/>
          <w:bCs w:val="false"/>
          <w:strike w:val="false"/>
          <w:dstrike w:val="false"/>
          <w:sz w:val="23"/>
          <w:szCs w:val="24"/>
          <w:u w:val="none"/>
        </w:rPr>
      </w:r>
    </w:p>
    <w:p>
      <w:pPr>
        <w:pStyle w:val="Normal"/>
        <w:bidi w:val="0"/>
        <w:jc w:val="both"/>
        <w:rPr>
          <w:b w:val="false"/>
          <w:b w:val="false"/>
          <w:bCs w:val="false"/>
          <w:strike w:val="false"/>
          <w:dstrike w:val="false"/>
          <w:sz w:val="23"/>
          <w:szCs w:val="24"/>
          <w:u w:val="none"/>
        </w:rPr>
      </w:pPr>
      <w:r>
        <w:rPr>
          <w:b w:val="false"/>
          <w:bCs w:val="false"/>
          <w:strike w:val="false"/>
          <w:dstrike w:val="false"/>
          <w:sz w:val="23"/>
          <w:szCs w:val="24"/>
          <w:u w:val="none"/>
        </w:rPr>
        <w:t xml:space="preserve">La mesura aprovada el 30 d’abril es justificava a la llum de les limitacions a l’activitat econòmica derivades de l’aprovació de l’Estat d’Alarma el 14 de març de 2020, que es va prorrogar fins el 21 de juny. </w:t>
      </w:r>
    </w:p>
    <w:p>
      <w:pPr>
        <w:pStyle w:val="Normal"/>
        <w:bidi w:val="0"/>
        <w:jc w:val="both"/>
        <w:rPr>
          <w:b w:val="false"/>
          <w:b w:val="false"/>
          <w:bCs w:val="false"/>
          <w:strike w:val="false"/>
          <w:dstrike w:val="false"/>
          <w:sz w:val="23"/>
          <w:szCs w:val="24"/>
          <w:u w:val="none"/>
        </w:rPr>
      </w:pPr>
      <w:r>
        <w:rPr>
          <w:b w:val="false"/>
          <w:bCs w:val="false"/>
          <w:strike w:val="false"/>
          <w:dstrike w:val="false"/>
          <w:sz w:val="23"/>
          <w:szCs w:val="24"/>
          <w:u w:val="none"/>
        </w:rPr>
      </w:r>
    </w:p>
    <w:p>
      <w:pPr>
        <w:pStyle w:val="Normal"/>
        <w:bidi w:val="0"/>
        <w:jc w:val="both"/>
        <w:rPr>
          <w:b w:val="false"/>
          <w:b w:val="false"/>
          <w:bCs w:val="false"/>
          <w:strike w:val="false"/>
          <w:dstrike w:val="false"/>
          <w:sz w:val="23"/>
          <w:szCs w:val="24"/>
          <w:u w:val="none"/>
        </w:rPr>
      </w:pPr>
      <w:r>
        <w:rPr>
          <w:b w:val="false"/>
          <w:bCs w:val="false"/>
          <w:strike w:val="false"/>
          <w:dstrike w:val="false"/>
          <w:sz w:val="23"/>
          <w:szCs w:val="24"/>
          <w:u w:val="none"/>
        </w:rPr>
        <w:t>Però, la crítica situació sanitària provocada per la Covid-19 no s’ha dissipat. Continua present i, en aquest moments, vivim una segona ona de la qual encara no vegem final. Aquest context sanitari està provocant un important shock econòmic que, al nostre municipi, està notant-se, també.</w:t>
      </w:r>
    </w:p>
    <w:p>
      <w:pPr>
        <w:pStyle w:val="Normal"/>
        <w:bidi w:val="0"/>
        <w:jc w:val="both"/>
        <w:rPr>
          <w:b w:val="false"/>
          <w:b w:val="false"/>
          <w:bCs w:val="false"/>
          <w:strike w:val="false"/>
          <w:dstrike w:val="false"/>
          <w:sz w:val="23"/>
          <w:szCs w:val="24"/>
          <w:u w:val="none"/>
        </w:rPr>
      </w:pPr>
      <w:r>
        <w:rPr>
          <w:b w:val="false"/>
          <w:bCs w:val="false"/>
          <w:strike w:val="false"/>
          <w:dstrike w:val="false"/>
          <w:sz w:val="23"/>
          <w:szCs w:val="24"/>
          <w:u w:val="none"/>
        </w:rPr>
      </w:r>
    </w:p>
    <w:p>
      <w:pPr>
        <w:pStyle w:val="Normal"/>
        <w:bidi w:val="0"/>
        <w:jc w:val="both"/>
        <w:rPr>
          <w:b w:val="false"/>
          <w:b w:val="false"/>
          <w:bCs w:val="false"/>
          <w:strike w:val="false"/>
          <w:dstrike w:val="false"/>
          <w:sz w:val="23"/>
          <w:szCs w:val="24"/>
          <w:u w:val="none"/>
        </w:rPr>
      </w:pPr>
      <w:r>
        <w:rPr>
          <w:b w:val="false"/>
          <w:bCs w:val="false"/>
          <w:strike w:val="false"/>
          <w:dstrike w:val="false"/>
          <w:sz w:val="23"/>
          <w:szCs w:val="24"/>
          <w:u w:val="none"/>
        </w:rPr>
      </w:r>
    </w:p>
    <w:p>
      <w:pPr>
        <w:pStyle w:val="Normal"/>
        <w:bidi w:val="0"/>
        <w:jc w:val="both"/>
        <w:rPr/>
      </w:pPr>
      <w:r>
        <w:rPr>
          <w:b w:val="false"/>
          <w:bCs w:val="false"/>
          <w:strike w:val="false"/>
          <w:dstrike w:val="false"/>
          <w:sz w:val="23"/>
          <w:szCs w:val="24"/>
          <w:u w:val="none"/>
        </w:rPr>
        <w:t>En aquests moments, torna a estar vigent al nostre país l’Estat d’Alarma (</w:t>
      </w:r>
      <w:r>
        <w:rPr>
          <w:b w:val="false"/>
          <w:bCs w:val="false"/>
          <w:i/>
          <w:iCs/>
          <w:strike w:val="false"/>
          <w:dstrike w:val="false"/>
          <w:sz w:val="23"/>
          <w:szCs w:val="24"/>
          <w:u w:val="none"/>
        </w:rPr>
        <w:t>Real Decreto 926/2020, de 25 de octubre, por el que se declara el estado de alarma para contener la propagación de infecciones causadas por el SARS-CoV-2</w:t>
      </w:r>
      <w:r>
        <w:rPr>
          <w:b w:val="false"/>
          <w:bCs w:val="false"/>
          <w:i w:val="false"/>
          <w:iCs w:val="false"/>
          <w:strike w:val="false"/>
          <w:dstrike w:val="false"/>
          <w:sz w:val="23"/>
          <w:szCs w:val="24"/>
          <w:u w:val="none"/>
        </w:rPr>
        <w:t xml:space="preserve">). Tot i que, de moment, les mesures que imperen no són tan estrictes com les aplicades en març (un confinament domiciliari), l’economia està congelant-se i els que més comencen a notar-ho són els autònoms i xicotets empresaris. </w:t>
      </w:r>
    </w:p>
    <w:p>
      <w:pPr>
        <w:pStyle w:val="Normal"/>
        <w:bidi w:val="0"/>
        <w:jc w:val="both"/>
        <w:rPr>
          <w:b w:val="false"/>
          <w:b w:val="false"/>
          <w:bCs w:val="false"/>
          <w:i w:val="false"/>
          <w:i w:val="false"/>
          <w:iCs w:val="false"/>
          <w:strike w:val="false"/>
          <w:dstrike w:val="false"/>
          <w:sz w:val="23"/>
          <w:szCs w:val="24"/>
          <w:u w:val="none"/>
        </w:rPr>
      </w:pPr>
      <w:r>
        <w:rPr>
          <w:b w:val="false"/>
          <w:bCs w:val="false"/>
          <w:i w:val="false"/>
          <w:iCs w:val="false"/>
          <w:strike w:val="false"/>
          <w:dstrike w:val="false"/>
          <w:sz w:val="23"/>
          <w:szCs w:val="24"/>
          <w:u w:val="none"/>
        </w:rPr>
      </w:r>
    </w:p>
    <w:p>
      <w:pPr>
        <w:pStyle w:val="Normal"/>
        <w:bidi w:val="0"/>
        <w:jc w:val="both"/>
        <w:rPr/>
      </w:pPr>
      <w:r>
        <w:rPr>
          <w:b w:val="false"/>
          <w:bCs w:val="false"/>
          <w:i w:val="false"/>
          <w:iCs w:val="false"/>
          <w:strike w:val="false"/>
          <w:dstrike w:val="false"/>
          <w:sz w:val="23"/>
          <w:szCs w:val="24"/>
          <w:u w:val="none"/>
        </w:rPr>
        <w:t xml:space="preserve">Considerem que, junt a les ajudes als comerciants que ja s’han aprovat al Plenari d’Octubre de 2020, és el moment de modificar la Disposició Transitòria Única de l’ </w:t>
      </w:r>
      <w:r>
        <w:rPr>
          <w:b w:val="false"/>
          <w:bCs w:val="false"/>
          <w:i w:val="false"/>
          <w:iCs w:val="false"/>
          <w:strike w:val="false"/>
          <w:dstrike w:val="false"/>
          <w:sz w:val="24"/>
          <w:szCs w:val="24"/>
          <w:u w:val="none"/>
        </w:rPr>
        <w:t xml:space="preserve">Ordenança Fiscal Reguladora de la Taxa per utilització privativa i aprofitament especial del domini públic i donar-li la redacció que a l’Esmena d’abril proposàvem. Això és, allargar la no generació de liquidacions de l’ocupació de la via pública en concepte de taules i cadires fins el 31 de desembre de 2020, de moment. Entre d’altres mesures, si escau. </w:t>
      </w:r>
    </w:p>
    <w:p>
      <w:pPr>
        <w:pStyle w:val="Normal"/>
        <w:bidi w:val="0"/>
        <w:jc w:val="both"/>
        <w:rPr>
          <w:b w:val="false"/>
          <w:b w:val="false"/>
          <w:bCs w:val="false"/>
          <w:i w:val="false"/>
          <w:i w:val="false"/>
          <w:iCs w:val="false"/>
          <w:strike w:val="false"/>
          <w:dstrike w:val="false"/>
          <w:sz w:val="24"/>
          <w:szCs w:val="24"/>
          <w:u w:val="none"/>
        </w:rPr>
      </w:pPr>
      <w:r>
        <w:rPr>
          <w:b w:val="false"/>
          <w:bCs w:val="false"/>
          <w:i w:val="false"/>
          <w:iCs w:val="false"/>
          <w:strike w:val="false"/>
          <w:dstrike w:val="false"/>
          <w:sz w:val="24"/>
          <w:szCs w:val="24"/>
          <w:u w:val="none"/>
        </w:rPr>
      </w:r>
    </w:p>
    <w:p>
      <w:pPr>
        <w:pStyle w:val="Normal"/>
        <w:bidi w:val="0"/>
        <w:jc w:val="both"/>
        <w:rPr/>
      </w:pPr>
      <w:r>
        <w:rPr>
          <w:b w:val="false"/>
          <w:bCs w:val="false"/>
          <w:i w:val="false"/>
          <w:iCs w:val="false"/>
          <w:strike w:val="false"/>
          <w:dstrike w:val="false"/>
          <w:sz w:val="24"/>
          <w:szCs w:val="24"/>
          <w:u w:val="none"/>
        </w:rPr>
        <w:t xml:space="preserve">La situació econòmica no te visos de revertir-se en pocs mesos. Atorgar una previsió a llarg plaç als nostres hostalers pot aportar una pau important en la seua planificació econòmica anual. Per poca que siga l’ajuda, tot suma en aquests moments. </w:t>
      </w:r>
    </w:p>
    <w:p>
      <w:pPr>
        <w:pStyle w:val="Normal"/>
        <w:bidi w:val="0"/>
        <w:jc w:val="both"/>
        <w:rPr>
          <w:b w:val="false"/>
          <w:b w:val="false"/>
          <w:bCs w:val="false"/>
          <w:i w:val="false"/>
          <w:i w:val="false"/>
          <w:iCs w:val="false"/>
          <w:strike w:val="false"/>
          <w:dstrike w:val="false"/>
          <w:sz w:val="24"/>
          <w:szCs w:val="24"/>
          <w:u w:val="none"/>
        </w:rPr>
      </w:pPr>
      <w:r>
        <w:rPr>
          <w:b w:val="false"/>
          <w:bCs w:val="false"/>
          <w:i w:val="false"/>
          <w:iCs w:val="false"/>
          <w:strike w:val="false"/>
          <w:dstrike w:val="false"/>
          <w:sz w:val="24"/>
          <w:szCs w:val="24"/>
          <w:u w:val="none"/>
        </w:rPr>
      </w:r>
    </w:p>
    <w:p>
      <w:pPr>
        <w:pStyle w:val="Normal"/>
        <w:bidi w:val="0"/>
        <w:jc w:val="both"/>
        <w:rPr/>
      </w:pPr>
      <w:r>
        <w:rPr>
          <w:b w:val="false"/>
          <w:bCs w:val="false"/>
          <w:i w:val="false"/>
          <w:iCs w:val="false"/>
          <w:strike w:val="false"/>
          <w:dstrike w:val="false"/>
          <w:sz w:val="24"/>
          <w:szCs w:val="24"/>
          <w:u w:val="none"/>
        </w:rPr>
        <w:t xml:space="preserve">De l’informe emès per la Tresorera de l’Ajuntament d’Oliva el 21/4/2020 es podia estimar (en càlculs d’aquest GM PRO Oliva) que el que ara es proposa tindria un impacte sobre els ingressos municipals en 2021 (sempre que no es produïsquen baixes al padró, el que comportaria una reducció del mateix) d’aproximadament 37,439’81€. Quantitat econòmica assumible per a l’Ajuntament i que permetria reduir les despeses fixes als hostalers. </w:t>
      </w:r>
    </w:p>
    <w:p>
      <w:pPr>
        <w:pStyle w:val="Normal"/>
        <w:bidi w:val="0"/>
        <w:jc w:val="both"/>
        <w:rPr>
          <w:b w:val="false"/>
          <w:b w:val="false"/>
          <w:bCs w:val="false"/>
          <w:i w:val="false"/>
          <w:i w:val="false"/>
          <w:iCs w:val="false"/>
          <w:strike w:val="false"/>
          <w:dstrike w:val="false"/>
          <w:sz w:val="24"/>
          <w:szCs w:val="24"/>
          <w:u w:val="none"/>
        </w:rPr>
      </w:pPr>
      <w:r>
        <w:rPr>
          <w:b w:val="false"/>
          <w:bCs w:val="false"/>
          <w:i w:val="false"/>
          <w:iCs w:val="false"/>
          <w:strike w:val="false"/>
          <w:dstrike w:val="false"/>
          <w:sz w:val="24"/>
          <w:szCs w:val="24"/>
          <w:u w:val="none"/>
        </w:rPr>
      </w:r>
    </w:p>
    <w:p>
      <w:pPr>
        <w:pStyle w:val="Normal"/>
        <w:bidi w:val="0"/>
        <w:jc w:val="both"/>
        <w:rPr>
          <w:b w:val="false"/>
          <w:b w:val="false"/>
          <w:bCs w:val="false"/>
          <w:i w:val="false"/>
          <w:i w:val="false"/>
          <w:iCs w:val="false"/>
          <w:strike w:val="false"/>
          <w:dstrike w:val="false"/>
          <w:sz w:val="24"/>
          <w:szCs w:val="24"/>
          <w:u w:val="none"/>
        </w:rPr>
      </w:pPr>
      <w:r>
        <w:rPr>
          <w:b w:val="false"/>
          <w:bCs w:val="false"/>
          <w:i w:val="false"/>
          <w:iCs w:val="false"/>
          <w:strike w:val="false"/>
          <w:dstrike w:val="false"/>
          <w:sz w:val="24"/>
          <w:szCs w:val="24"/>
          <w:u w:val="none"/>
        </w:rPr>
      </w:r>
    </w:p>
    <w:p>
      <w:pPr>
        <w:pStyle w:val="Normal"/>
        <w:bidi w:val="0"/>
        <w:jc w:val="both"/>
        <w:rPr>
          <w:b w:val="false"/>
          <w:b w:val="false"/>
          <w:bCs w:val="false"/>
          <w:i w:val="false"/>
          <w:i w:val="false"/>
          <w:iCs w:val="false"/>
          <w:strike w:val="false"/>
          <w:dstrike w:val="false"/>
          <w:sz w:val="24"/>
          <w:szCs w:val="24"/>
          <w:u w:val="none"/>
        </w:rPr>
      </w:pPr>
      <w:r>
        <w:rPr>
          <w:b w:val="false"/>
          <w:bCs w:val="false"/>
          <w:i w:val="false"/>
          <w:iCs w:val="false"/>
          <w:strike w:val="false"/>
          <w:dstrike w:val="false"/>
          <w:sz w:val="24"/>
          <w:szCs w:val="24"/>
          <w:u w:val="none"/>
        </w:rPr>
      </w:r>
    </w:p>
    <w:p>
      <w:pPr>
        <w:pStyle w:val="Normal"/>
        <w:bidi w:val="0"/>
        <w:jc w:val="both"/>
        <w:rPr>
          <w:b/>
          <w:b/>
          <w:bCs/>
        </w:rPr>
      </w:pPr>
      <w:r>
        <w:rPr>
          <w:b/>
          <w:bCs/>
          <w:i w:val="false"/>
          <w:iCs w:val="false"/>
          <w:strike w:val="false"/>
          <w:dstrike w:val="false"/>
          <w:sz w:val="24"/>
          <w:szCs w:val="24"/>
          <w:u w:val="none"/>
        </w:rPr>
        <w:tab/>
        <w:tab/>
        <w:tab/>
        <w:tab/>
        <w:tab/>
        <w:t>Proposta d’Acord</w:t>
      </w:r>
    </w:p>
    <w:p>
      <w:pPr>
        <w:pStyle w:val="Normal"/>
        <w:bidi w:val="0"/>
        <w:jc w:val="both"/>
        <w:rPr>
          <w:b w:val="false"/>
          <w:b w:val="false"/>
          <w:bCs w:val="false"/>
          <w:i w:val="false"/>
          <w:i w:val="false"/>
          <w:iCs w:val="false"/>
          <w:strike w:val="false"/>
          <w:dstrike w:val="false"/>
          <w:sz w:val="24"/>
          <w:szCs w:val="24"/>
          <w:u w:val="none"/>
        </w:rPr>
      </w:pPr>
      <w:r>
        <w:rPr>
          <w:b w:val="false"/>
          <w:bCs w:val="false"/>
          <w:i w:val="false"/>
          <w:iCs w:val="false"/>
          <w:strike w:val="false"/>
          <w:dstrike w:val="false"/>
          <w:sz w:val="24"/>
          <w:szCs w:val="24"/>
          <w:u w:val="none"/>
        </w:rPr>
      </w:r>
    </w:p>
    <w:p>
      <w:pPr>
        <w:pStyle w:val="Normal"/>
        <w:bidi w:val="0"/>
        <w:jc w:val="both"/>
        <w:rPr>
          <w:b/>
          <w:b/>
          <w:bCs/>
        </w:rPr>
      </w:pPr>
      <w:r>
        <w:rPr>
          <w:b w:val="false"/>
          <w:bCs w:val="false"/>
          <w:i w:val="false"/>
          <w:iCs w:val="false"/>
          <w:strike w:val="false"/>
          <w:dstrike w:val="false"/>
          <w:sz w:val="24"/>
          <w:szCs w:val="24"/>
          <w:u w:val="none"/>
        </w:rPr>
        <w:t>1. Modificar la Disposició Transitòria Única de l’Ordenança Fiscal Reguladora de la Taxa per utilització privativa i aprofitament especial del domini públic per tal de no generar liquidacions per concepte de taules i cadires fins el 31 de desembre de 2021. De tal forma, quedaria redactada la Disposició Addicional Única de la següent forma:</w:t>
      </w:r>
    </w:p>
    <w:p>
      <w:pPr>
        <w:pStyle w:val="Normal"/>
        <w:bidi w:val="0"/>
        <w:jc w:val="both"/>
        <w:rPr>
          <w:b w:val="false"/>
          <w:b w:val="false"/>
          <w:bCs w:val="false"/>
          <w:i w:val="false"/>
          <w:i w:val="false"/>
          <w:iCs w:val="false"/>
          <w:strike w:val="false"/>
          <w:dstrike w:val="false"/>
          <w:sz w:val="24"/>
          <w:szCs w:val="24"/>
          <w:u w:val="none"/>
        </w:rPr>
      </w:pPr>
      <w:r>
        <w:rPr>
          <w:b w:val="false"/>
          <w:bCs w:val="false"/>
          <w:i w:val="false"/>
          <w:iCs w:val="false"/>
          <w:strike w:val="false"/>
          <w:dstrike w:val="false"/>
          <w:sz w:val="24"/>
          <w:szCs w:val="24"/>
          <w:u w:val="none"/>
        </w:rPr>
      </w:r>
    </w:p>
    <w:p>
      <w:pPr>
        <w:pStyle w:val="Normal"/>
        <w:bidi w:val="0"/>
        <w:jc w:val="both"/>
        <w:rPr>
          <w:b/>
          <w:b/>
          <w:bCs/>
        </w:rPr>
      </w:pPr>
      <w:r>
        <w:rPr>
          <w:b/>
          <w:bCs w:val="false"/>
          <w:i/>
          <w:iCs/>
          <w:strike w:val="false"/>
          <w:dstrike w:val="false"/>
          <w:sz w:val="20"/>
          <w:szCs w:val="20"/>
          <w:u w:val="none"/>
        </w:rPr>
        <w:tab/>
        <w:t>DISPOSICIÓ TRANSITÒRIA ÚNICA-</w:t>
      </w:r>
      <w:r>
        <w:rPr>
          <w:b w:val="false"/>
          <w:bCs w:val="false"/>
          <w:i/>
          <w:iCs/>
          <w:strike w:val="false"/>
          <w:dstrike w:val="false"/>
          <w:sz w:val="20"/>
          <w:szCs w:val="20"/>
          <w:u w:val="none"/>
        </w:rPr>
        <w:t xml:space="preserve">Donades les restriccions de mobilitat i altres limitacions de l’activitat </w:t>
        <w:tab/>
        <w:t xml:space="preserve">econòmica derivades de la situació generada per l’estat d’alarma i d’acord amb allò establert al Reial Decret </w:t>
        <w:tab/>
        <w:t xml:space="preserve">463/2020 i els successius Decrets de pròrroga, davant la impossibilitat de fer us, </w:t>
      </w:r>
      <w:r>
        <w:rPr>
          <w:b/>
          <w:bCs w:val="false"/>
          <w:i/>
          <w:iCs/>
          <w:strike w:val="false"/>
          <w:dstrike w:val="false"/>
          <w:sz w:val="20"/>
          <w:szCs w:val="20"/>
          <w:u w:val="none"/>
        </w:rPr>
        <w:t>des del 14 de març de 2020</w:t>
      </w:r>
      <w:r>
        <w:rPr>
          <w:b w:val="false"/>
          <w:bCs w:val="false"/>
          <w:i/>
          <w:iCs/>
          <w:strike w:val="false"/>
          <w:dstrike w:val="false"/>
          <w:sz w:val="20"/>
          <w:szCs w:val="20"/>
          <w:u w:val="none"/>
        </w:rPr>
        <w:t xml:space="preserve">, </w:t>
        <w:tab/>
        <w:t xml:space="preserve">de les vigents ocupacions de la via pública amb taules i cadires, no es generaran liquidacions de l’ocupació </w:t>
        <w:tab/>
        <w:t xml:space="preserve">per aquest concepte </w:t>
      </w:r>
      <w:r>
        <w:rPr>
          <w:b/>
          <w:bCs w:val="false"/>
          <w:i/>
          <w:iCs/>
          <w:strike w:val="false"/>
          <w:dstrike w:val="false"/>
          <w:sz w:val="20"/>
          <w:szCs w:val="20"/>
          <w:u w:val="none"/>
        </w:rPr>
        <w:t>fins al 31 de desembre de 2021</w:t>
      </w:r>
      <w:r>
        <w:rPr>
          <w:b w:val="false"/>
          <w:bCs w:val="false"/>
          <w:i/>
          <w:iCs/>
          <w:strike w:val="false"/>
          <w:dstrike w:val="false"/>
          <w:sz w:val="20"/>
          <w:szCs w:val="20"/>
          <w:u w:val="none"/>
        </w:rPr>
        <w:t xml:space="preserve">. Aquesta disposició transiòria tindrà </w:t>
      </w:r>
      <w:r>
        <w:rPr>
          <w:b/>
          <w:bCs w:val="false"/>
          <w:i/>
          <w:iCs/>
          <w:strike w:val="false"/>
          <w:dstrike w:val="false"/>
          <w:sz w:val="20"/>
          <w:szCs w:val="20"/>
          <w:u w:val="none"/>
        </w:rPr>
        <w:t xml:space="preserve">vigència fins al 31 </w:t>
        <w:tab/>
        <w:t xml:space="preserve">de desembre de 2021. </w:t>
      </w:r>
    </w:p>
    <w:p>
      <w:pPr>
        <w:pStyle w:val="Normal"/>
        <w:bidi w:val="0"/>
        <w:jc w:val="both"/>
        <w:rPr>
          <w:b w:val="false"/>
          <w:b w:val="false"/>
          <w:bCs w:val="false"/>
          <w:i w:val="false"/>
          <w:i w:val="false"/>
          <w:iCs w:val="false"/>
          <w:strike w:val="false"/>
          <w:dstrike w:val="false"/>
          <w:sz w:val="24"/>
          <w:szCs w:val="24"/>
          <w:u w:val="none"/>
        </w:rPr>
      </w:pPr>
      <w:r>
        <w:rPr>
          <w:b w:val="false"/>
          <w:bCs w:val="false"/>
          <w:i w:val="false"/>
          <w:iCs w:val="false"/>
          <w:strike w:val="false"/>
          <w:dstrike w:val="false"/>
          <w:sz w:val="24"/>
          <w:szCs w:val="24"/>
          <w:u w:val="none"/>
        </w:rPr>
      </w:r>
    </w:p>
    <w:p>
      <w:pPr>
        <w:pStyle w:val="Normal"/>
        <w:bidi w:val="0"/>
        <w:jc w:val="both"/>
        <w:rPr>
          <w:b w:val="false"/>
          <w:b w:val="false"/>
          <w:bCs w:val="false"/>
          <w:i w:val="false"/>
          <w:i w:val="false"/>
          <w:iCs w:val="false"/>
          <w:strike w:val="false"/>
          <w:dstrike w:val="false"/>
          <w:sz w:val="24"/>
          <w:szCs w:val="24"/>
          <w:u w:val="none"/>
        </w:rPr>
      </w:pPr>
      <w:r>
        <w:rPr>
          <w:b w:val="false"/>
          <w:bCs w:val="false"/>
          <w:i w:val="false"/>
          <w:iCs w:val="false"/>
          <w:strike w:val="false"/>
          <w:dstrike w:val="false"/>
          <w:sz w:val="24"/>
          <w:szCs w:val="24"/>
          <w:u w:val="none"/>
        </w:rPr>
      </w:r>
    </w:p>
    <w:p>
      <w:pPr>
        <w:pStyle w:val="Normal"/>
        <w:bidi w:val="0"/>
        <w:jc w:val="both"/>
        <w:rPr>
          <w:b w:val="false"/>
          <w:b w:val="false"/>
          <w:bCs w:val="false"/>
          <w:i w:val="false"/>
          <w:i w:val="false"/>
          <w:iCs w:val="false"/>
          <w:strike w:val="false"/>
          <w:dstrike w:val="false"/>
          <w:sz w:val="24"/>
          <w:szCs w:val="24"/>
          <w:u w:val="none"/>
        </w:rPr>
      </w:pPr>
      <w:r>
        <w:rPr>
          <w:b w:val="false"/>
          <w:bCs w:val="false"/>
          <w:i w:val="false"/>
          <w:iCs w:val="false"/>
          <w:strike w:val="false"/>
          <w:dstrike w:val="false"/>
          <w:sz w:val="24"/>
          <w:szCs w:val="24"/>
          <w:u w:val="none"/>
        </w:rPr>
      </w:r>
    </w:p>
    <w:p>
      <w:pPr>
        <w:pStyle w:val="Normal"/>
        <w:bidi w:val="0"/>
        <w:jc w:val="both"/>
        <w:rPr>
          <w:b w:val="false"/>
          <w:b w:val="false"/>
          <w:bCs w:val="false"/>
          <w:i w:val="false"/>
          <w:i w:val="false"/>
          <w:iCs w:val="false"/>
          <w:strike w:val="false"/>
          <w:dstrike w:val="false"/>
          <w:sz w:val="24"/>
          <w:szCs w:val="24"/>
          <w:u w:val="none"/>
        </w:rPr>
      </w:pPr>
      <w:r>
        <w:rPr>
          <w:b w:val="false"/>
          <w:bCs w:val="false"/>
          <w:i w:val="false"/>
          <w:iCs w:val="false"/>
          <w:strike w:val="false"/>
          <w:dstrike w:val="false"/>
          <w:sz w:val="24"/>
          <w:szCs w:val="24"/>
          <w:u w:val="none"/>
        </w:rPr>
      </w:r>
    </w:p>
    <w:p>
      <w:pPr>
        <w:pStyle w:val="Normal"/>
        <w:bidi w:val="0"/>
        <w:jc w:val="both"/>
        <w:rPr>
          <w:b w:val="false"/>
          <w:b w:val="false"/>
          <w:bCs w:val="false"/>
          <w:i w:val="false"/>
          <w:i w:val="false"/>
          <w:iCs w:val="false"/>
          <w:strike w:val="false"/>
          <w:dstrike w:val="false"/>
          <w:sz w:val="24"/>
          <w:szCs w:val="24"/>
          <w:u w:val="none"/>
        </w:rPr>
      </w:pPr>
      <w:r>
        <w:rPr>
          <w:b w:val="false"/>
          <w:bCs w:val="false"/>
          <w:i w:val="false"/>
          <w:iCs w:val="false"/>
          <w:strike w:val="false"/>
          <w:dstrike w:val="false"/>
          <w:sz w:val="24"/>
          <w:szCs w:val="24"/>
          <w:u w:val="none"/>
        </w:rPr>
      </w:r>
    </w:p>
    <w:p>
      <w:pPr>
        <w:pStyle w:val="Normal"/>
        <w:bidi w:val="0"/>
        <w:jc w:val="both"/>
        <w:rPr/>
      </w:pPr>
      <w:r>
        <w:rPr>
          <w:b w:val="false"/>
          <w:bCs w:val="false"/>
          <w:i w:val="false"/>
          <w:iCs w:val="false"/>
          <w:strike w:val="false"/>
          <w:dstrike w:val="false"/>
          <w:sz w:val="24"/>
          <w:szCs w:val="24"/>
          <w:u w:val="none"/>
        </w:rPr>
        <w:t>Oliva, 4 de novembre de 2020</w:t>
      </w:r>
    </w:p>
    <w:p>
      <w:pPr>
        <w:pStyle w:val="Normal"/>
        <w:bidi w:val="0"/>
        <w:jc w:val="both"/>
        <w:rPr>
          <w:b w:val="false"/>
          <w:b w:val="false"/>
          <w:bCs w:val="false"/>
          <w:i w:val="false"/>
          <w:i w:val="false"/>
          <w:iCs w:val="false"/>
          <w:strike w:val="false"/>
          <w:dstrike w:val="false"/>
          <w:sz w:val="24"/>
          <w:szCs w:val="24"/>
          <w:u w:val="none"/>
        </w:rPr>
      </w:pPr>
      <w:r>
        <w:rPr>
          <w:b w:val="false"/>
          <w:bCs w:val="false"/>
          <w:i w:val="false"/>
          <w:iCs w:val="false"/>
          <w:strike w:val="false"/>
          <w:dstrike w:val="false"/>
          <w:sz w:val="24"/>
          <w:szCs w:val="24"/>
          <w:u w:val="none"/>
        </w:rPr>
      </w:r>
    </w:p>
    <w:p>
      <w:pPr>
        <w:pStyle w:val="Normal"/>
        <w:bidi w:val="0"/>
        <w:jc w:val="both"/>
        <w:rPr>
          <w:b w:val="false"/>
          <w:b w:val="false"/>
          <w:bCs w:val="false"/>
          <w:i w:val="false"/>
          <w:i w:val="false"/>
          <w:iCs w:val="false"/>
          <w:strike w:val="false"/>
          <w:dstrike w:val="false"/>
          <w:sz w:val="24"/>
          <w:szCs w:val="24"/>
          <w:u w:val="none"/>
        </w:rPr>
      </w:pPr>
      <w:r>
        <w:rPr>
          <w:b w:val="false"/>
          <w:bCs w:val="false"/>
          <w:i w:val="false"/>
          <w:iCs w:val="false"/>
          <w:strike w:val="false"/>
          <w:dstrike w:val="false"/>
          <w:sz w:val="24"/>
          <w:szCs w:val="24"/>
          <w:u w:val="none"/>
        </w:rPr>
      </w:r>
    </w:p>
    <w:p>
      <w:pPr>
        <w:pStyle w:val="Normal"/>
        <w:bidi w:val="0"/>
        <w:jc w:val="both"/>
        <w:rPr>
          <w:b w:val="false"/>
          <w:b w:val="false"/>
          <w:bCs w:val="false"/>
          <w:i w:val="false"/>
          <w:i w:val="false"/>
          <w:iCs w:val="false"/>
          <w:strike w:val="false"/>
          <w:dstrike w:val="false"/>
          <w:sz w:val="24"/>
          <w:szCs w:val="24"/>
          <w:u w:val="none"/>
        </w:rPr>
      </w:pPr>
      <w:r>
        <w:rPr>
          <w:b w:val="false"/>
          <w:bCs w:val="false"/>
          <w:i w:val="false"/>
          <w:iCs w:val="false"/>
          <w:strike w:val="false"/>
          <w:dstrike w:val="false"/>
          <w:sz w:val="24"/>
          <w:szCs w:val="24"/>
          <w:u w:val="none"/>
        </w:rPr>
      </w:r>
    </w:p>
    <w:p>
      <w:pPr>
        <w:pStyle w:val="Normal"/>
        <w:bidi w:val="0"/>
        <w:jc w:val="both"/>
        <w:rPr>
          <w:b w:val="false"/>
          <w:b w:val="false"/>
          <w:bCs w:val="false"/>
          <w:i w:val="false"/>
          <w:i w:val="false"/>
          <w:iCs w:val="false"/>
          <w:strike w:val="false"/>
          <w:dstrike w:val="false"/>
          <w:sz w:val="24"/>
          <w:szCs w:val="24"/>
          <w:u w:val="none"/>
        </w:rPr>
      </w:pPr>
      <w:r>
        <w:rPr>
          <w:b w:val="false"/>
          <w:bCs w:val="false"/>
          <w:i w:val="false"/>
          <w:iCs w:val="false"/>
          <w:strike w:val="false"/>
          <w:dstrike w:val="false"/>
          <w:sz w:val="24"/>
          <w:szCs w:val="24"/>
          <w:u w:val="none"/>
        </w:rPr>
      </w:r>
    </w:p>
    <w:p>
      <w:pPr>
        <w:pStyle w:val="Normal"/>
        <w:bidi w:val="0"/>
        <w:jc w:val="both"/>
        <w:rPr>
          <w:b w:val="false"/>
          <w:b w:val="false"/>
          <w:bCs w:val="false"/>
          <w:i w:val="false"/>
          <w:i w:val="false"/>
          <w:iCs w:val="false"/>
          <w:strike w:val="false"/>
          <w:dstrike w:val="false"/>
          <w:sz w:val="24"/>
          <w:szCs w:val="24"/>
          <w:u w:val="none"/>
        </w:rPr>
      </w:pPr>
      <w:r>
        <w:rPr>
          <w:b w:val="false"/>
          <w:bCs w:val="false"/>
          <w:i w:val="false"/>
          <w:iCs w:val="false"/>
          <w:strike w:val="false"/>
          <w:dstrike w:val="false"/>
          <w:sz w:val="24"/>
          <w:szCs w:val="24"/>
          <w:u w:val="none"/>
        </w:rPr>
      </w:r>
    </w:p>
    <w:p>
      <w:pPr>
        <w:pStyle w:val="Normal"/>
        <w:bidi w:val="0"/>
        <w:jc w:val="both"/>
        <w:rPr>
          <w:b w:val="false"/>
          <w:b w:val="false"/>
          <w:bCs w:val="false"/>
          <w:i w:val="false"/>
          <w:i w:val="false"/>
          <w:iCs w:val="false"/>
          <w:strike w:val="false"/>
          <w:dstrike w:val="false"/>
          <w:sz w:val="24"/>
          <w:szCs w:val="24"/>
          <w:u w:val="none"/>
        </w:rPr>
      </w:pPr>
      <w:r>
        <w:rPr>
          <w:b w:val="false"/>
          <w:bCs w:val="false"/>
          <w:i w:val="false"/>
          <w:iCs w:val="false"/>
          <w:strike w:val="false"/>
          <w:dstrike w:val="false"/>
          <w:sz w:val="24"/>
          <w:szCs w:val="24"/>
          <w:u w:val="none"/>
        </w:rPr>
      </w:r>
    </w:p>
    <w:p>
      <w:pPr>
        <w:pStyle w:val="Normal"/>
        <w:bidi w:val="0"/>
        <w:jc w:val="both"/>
        <w:rPr>
          <w:b w:val="false"/>
          <w:b w:val="false"/>
          <w:bCs w:val="false"/>
          <w:i w:val="false"/>
          <w:i w:val="false"/>
          <w:iCs w:val="false"/>
          <w:strike w:val="false"/>
          <w:dstrike w:val="false"/>
          <w:sz w:val="24"/>
          <w:szCs w:val="24"/>
          <w:u w:val="none"/>
        </w:rPr>
      </w:pPr>
      <w:r>
        <w:rPr>
          <w:b w:val="false"/>
          <w:bCs w:val="false"/>
          <w:i w:val="false"/>
          <w:iCs w:val="false"/>
          <w:strike w:val="false"/>
          <w:dstrike w:val="false"/>
          <w:sz w:val="24"/>
          <w:szCs w:val="24"/>
          <w:u w:val="none"/>
        </w:rPr>
      </w:r>
    </w:p>
    <w:p>
      <w:pPr>
        <w:pStyle w:val="Normal"/>
        <w:bidi w:val="0"/>
        <w:jc w:val="both"/>
        <w:rPr/>
      </w:pPr>
      <w:r>
        <w:rPr>
          <w:b w:val="false"/>
          <w:bCs w:val="false"/>
          <w:i w:val="false"/>
          <w:iCs w:val="false"/>
          <w:strike w:val="false"/>
          <w:dstrike w:val="false"/>
          <w:sz w:val="24"/>
          <w:szCs w:val="24"/>
          <w:u w:val="none"/>
        </w:rPr>
        <w:t>Yolanda Pastor Bolo, Portaveu de PRO Oliva.</w:t>
      </w:r>
    </w:p>
    <w:p>
      <w:pPr>
        <w:pStyle w:val="Normal"/>
        <w:bidi w:val="0"/>
        <w:jc w:val="both"/>
        <w:rPr>
          <w:b w:val="false"/>
          <w:b w:val="false"/>
          <w:bCs w:val="false"/>
          <w:i w:val="false"/>
          <w:i w:val="false"/>
          <w:iCs w:val="false"/>
          <w:strike w:val="false"/>
          <w:dstrike w:val="false"/>
          <w:sz w:val="24"/>
          <w:szCs w:val="24"/>
          <w:u w:val="none"/>
        </w:rPr>
      </w:pPr>
      <w:r>
        <w:rPr>
          <w:b w:val="false"/>
          <w:bCs w:val="false"/>
          <w:i w:val="false"/>
          <w:iCs w:val="false"/>
          <w:strike w:val="false"/>
          <w:dstrike w:val="false"/>
          <w:sz w:val="24"/>
          <w:szCs w:val="24"/>
          <w:u w:val="none"/>
        </w:rPr>
      </w:r>
    </w:p>
    <w:p>
      <w:pPr>
        <w:pStyle w:val="Normal"/>
        <w:bidi w:val="0"/>
        <w:jc w:val="both"/>
        <w:rPr>
          <w:b w:val="false"/>
          <w:b w:val="false"/>
          <w:bCs w:val="false"/>
          <w:i w:val="false"/>
          <w:i w:val="false"/>
          <w:iCs w:val="false"/>
          <w:strike w:val="false"/>
          <w:dstrike w:val="false"/>
          <w:sz w:val="24"/>
          <w:szCs w:val="24"/>
          <w:u w:val="none"/>
        </w:rPr>
      </w:pPr>
      <w:r>
        <w:rPr>
          <w:b w:val="false"/>
          <w:bCs w:val="false"/>
          <w:i w:val="false"/>
          <w:iCs w:val="false"/>
          <w:strike w:val="false"/>
          <w:dstrike w:val="false"/>
          <w:sz w:val="24"/>
          <w:szCs w:val="24"/>
          <w:u w:val="none"/>
        </w:rPr>
      </w:r>
    </w:p>
    <w:p>
      <w:pPr>
        <w:pStyle w:val="Normal"/>
        <w:bidi w:val="0"/>
        <w:jc w:val="both"/>
        <w:rPr>
          <w:b w:val="false"/>
          <w:b w:val="false"/>
          <w:bCs w:val="false"/>
          <w:i w:val="false"/>
          <w:i w:val="false"/>
          <w:iCs w:val="false"/>
          <w:strike w:val="false"/>
          <w:dstrike w:val="false"/>
          <w:sz w:val="24"/>
          <w:szCs w:val="24"/>
          <w:u w:val="none"/>
        </w:rPr>
      </w:pPr>
      <w:r>
        <w:rPr>
          <w:b w:val="false"/>
          <w:bCs w:val="false"/>
          <w:i w:val="false"/>
          <w:iCs w:val="false"/>
          <w:strike w:val="false"/>
          <w:dstrike w:val="false"/>
          <w:sz w:val="24"/>
          <w:szCs w:val="24"/>
          <w:u w:val="none"/>
        </w:rPr>
      </w:r>
    </w:p>
    <w:p>
      <w:pPr>
        <w:pStyle w:val="Normal"/>
        <w:bidi w:val="0"/>
        <w:jc w:val="both"/>
        <w:rPr>
          <w:b w:val="false"/>
          <w:b w:val="false"/>
          <w:bCs w:val="false"/>
          <w:i w:val="false"/>
          <w:i w:val="false"/>
          <w:iCs w:val="false"/>
          <w:strike w:val="false"/>
          <w:dstrike w:val="false"/>
          <w:sz w:val="24"/>
          <w:szCs w:val="24"/>
          <w:u w:val="none"/>
        </w:rPr>
      </w:pPr>
      <w:r>
        <w:rPr>
          <w:b w:val="false"/>
          <w:bCs w:val="false"/>
          <w:i w:val="false"/>
          <w:iCs w:val="false"/>
          <w:strike w:val="false"/>
          <w:dstrike w:val="false"/>
          <w:sz w:val="24"/>
          <w:szCs w:val="24"/>
          <w:u w:val="none"/>
        </w:rPr>
      </w:r>
    </w:p>
    <w:p>
      <w:pPr>
        <w:pStyle w:val="Normal"/>
        <w:bidi w:val="0"/>
        <w:jc w:val="both"/>
        <w:rPr>
          <w:b w:val="false"/>
          <w:b w:val="false"/>
          <w:bCs w:val="false"/>
          <w:i w:val="false"/>
          <w:i w:val="false"/>
          <w:iCs w:val="false"/>
          <w:strike w:val="false"/>
          <w:dstrike w:val="false"/>
          <w:sz w:val="24"/>
          <w:szCs w:val="24"/>
          <w:u w:val="none"/>
        </w:rPr>
      </w:pPr>
      <w:r>
        <w:rPr>
          <w:b w:val="false"/>
          <w:bCs w:val="false"/>
          <w:i w:val="false"/>
          <w:iCs w:val="false"/>
          <w:strike w:val="false"/>
          <w:dstrike w:val="false"/>
          <w:sz w:val="24"/>
          <w:szCs w:val="24"/>
          <w:u w:val="none"/>
        </w:rPr>
      </w:r>
    </w:p>
    <w:p>
      <w:pPr>
        <w:pStyle w:val="Normal"/>
        <w:bidi w:val="0"/>
        <w:jc w:val="both"/>
        <w:rPr>
          <w:b w:val="false"/>
          <w:b w:val="false"/>
          <w:bCs w:val="false"/>
          <w:i w:val="false"/>
          <w:i w:val="false"/>
          <w:iCs w:val="false"/>
          <w:strike w:val="false"/>
          <w:dstrike w:val="false"/>
          <w:sz w:val="24"/>
          <w:szCs w:val="24"/>
          <w:u w:val="none"/>
        </w:rPr>
      </w:pPr>
      <w:r>
        <w:rPr>
          <w:b w:val="false"/>
          <w:bCs w:val="false"/>
          <w:i w:val="false"/>
          <w:iCs w:val="false"/>
          <w:strike w:val="false"/>
          <w:dstrike w:val="false"/>
          <w:sz w:val="24"/>
          <w:szCs w:val="24"/>
          <w:u w:val="none"/>
        </w:rPr>
      </w:r>
    </w:p>
    <w:p>
      <w:pPr>
        <w:pStyle w:val="Normal"/>
        <w:bidi w:val="0"/>
        <w:jc w:val="both"/>
        <w:rPr>
          <w:b w:val="false"/>
          <w:b w:val="false"/>
          <w:bCs w:val="false"/>
          <w:i w:val="false"/>
          <w:i w:val="false"/>
          <w:iCs w:val="false"/>
          <w:strike w:val="false"/>
          <w:dstrike w:val="false"/>
          <w:sz w:val="24"/>
          <w:szCs w:val="24"/>
          <w:u w:val="none"/>
        </w:rPr>
      </w:pPr>
      <w:r>
        <w:rPr>
          <w:b w:val="false"/>
          <w:bCs w:val="false"/>
          <w:i w:val="false"/>
          <w:iCs w:val="false"/>
          <w:strike w:val="false"/>
          <w:dstrike w:val="false"/>
          <w:sz w:val="24"/>
          <w:szCs w:val="24"/>
          <w:u w:val="none"/>
        </w:rPr>
      </w:r>
    </w:p>
    <w:p>
      <w:pPr>
        <w:pStyle w:val="Normal"/>
        <w:bidi w:val="0"/>
        <w:jc w:val="both"/>
        <w:rPr>
          <w:b w:val="false"/>
          <w:b w:val="false"/>
          <w:bCs w:val="false"/>
          <w:i w:val="false"/>
          <w:i w:val="false"/>
          <w:iCs w:val="false"/>
          <w:strike w:val="false"/>
          <w:dstrike w:val="false"/>
          <w:sz w:val="24"/>
          <w:szCs w:val="24"/>
          <w:u w:val="none"/>
        </w:rPr>
      </w:pPr>
      <w:r>
        <w:rPr>
          <w:b w:val="false"/>
          <w:bCs w:val="false"/>
          <w:i w:val="false"/>
          <w:iCs w:val="false"/>
          <w:strike w:val="false"/>
          <w:dstrike w:val="false"/>
          <w:sz w:val="24"/>
          <w:szCs w:val="24"/>
          <w:u w:val="none"/>
        </w:rPr>
      </w:r>
    </w:p>
    <w:p>
      <w:pPr>
        <w:pStyle w:val="Normal"/>
        <w:bidi w:val="0"/>
        <w:jc w:val="left"/>
        <w:rPr>
          <w:b w:val="false"/>
          <w:b w:val="false"/>
          <w:strike w:val="false"/>
          <w:dstrike w:val="false"/>
          <w:sz w:val="23"/>
          <w:u w:val="none"/>
        </w:rPr>
      </w:pPr>
      <w:r>
        <w:rPr>
          <w:b w:val="false"/>
          <w:strike w:val="false"/>
          <w:dstrike w:val="false"/>
          <w:sz w:val="23"/>
          <w:u w:val="none"/>
        </w:rPr>
      </w:r>
    </w:p>
    <w:p>
      <w:pPr>
        <w:pStyle w:val="Normal"/>
        <w:bidi w:val="0"/>
        <w:jc w:val="both"/>
        <w:rPr>
          <w:b w:val="false"/>
          <w:b w:val="false"/>
          <w:bCs w:val="false"/>
          <w:i w:val="false"/>
          <w:i w:val="false"/>
          <w:iCs w:val="false"/>
          <w:strike w:val="false"/>
          <w:dstrike w:val="false"/>
          <w:sz w:val="24"/>
          <w:szCs w:val="24"/>
          <w:u w:val="none"/>
        </w:rPr>
      </w:pPr>
      <w:r>
        <w:rPr>
          <w:b w:val="false"/>
          <w:bCs w:val="false"/>
          <w:i w:val="false"/>
          <w:iCs w:val="false"/>
          <w:strike w:val="false"/>
          <w:dstrike w:val="false"/>
          <w:sz w:val="24"/>
          <w:szCs w:val="24"/>
          <w:u w:val="none"/>
        </w:rPr>
      </w:r>
    </w:p>
    <w:p>
      <w:pPr>
        <w:pStyle w:val="Normal"/>
        <w:bidi w:val="0"/>
        <w:jc w:val="both"/>
        <w:rPr>
          <w:b w:val="false"/>
          <w:b w:val="false"/>
          <w:bCs w:val="false"/>
          <w:strike w:val="false"/>
          <w:dstrike w:val="false"/>
          <w:sz w:val="23"/>
          <w:szCs w:val="24"/>
          <w:u w:val="none"/>
        </w:rPr>
      </w:pPr>
      <w:r>
        <w:rPr>
          <w:b w:val="false"/>
          <w:bCs w:val="false"/>
          <w:strike w:val="false"/>
          <w:dstrike w:val="false"/>
          <w:sz w:val="23"/>
          <w:szCs w:val="24"/>
          <w:u w:val="none"/>
        </w:rPr>
      </w:r>
    </w:p>
    <w:p>
      <w:pPr>
        <w:pStyle w:val="Normal"/>
        <w:bidi w:val="0"/>
        <w:jc w:val="both"/>
        <w:rPr>
          <w:b w:val="false"/>
          <w:b w:val="false"/>
          <w:bCs w:val="false"/>
          <w:strike w:val="false"/>
          <w:dstrike w:val="false"/>
          <w:sz w:val="23"/>
          <w:szCs w:val="24"/>
          <w:u w:val="none"/>
        </w:rPr>
      </w:pPr>
      <w:r>
        <w:rPr>
          <w:b w:val="false"/>
          <w:bCs w:val="false"/>
          <w:strike w:val="false"/>
          <w:dstrike w:val="false"/>
          <w:sz w:val="23"/>
          <w:szCs w:val="24"/>
          <w:u w:val="none"/>
        </w:rPr>
      </w:r>
    </w:p>
    <w:p>
      <w:pPr>
        <w:pStyle w:val="Normal"/>
        <w:bidi w:val="0"/>
        <w:jc w:val="left"/>
        <w:rPr>
          <w:b w:val="false"/>
          <w:b w:val="false"/>
          <w:strike w:val="false"/>
          <w:dstrike w:val="false"/>
          <w:sz w:val="23"/>
          <w:u w:val="none"/>
        </w:rPr>
      </w:pPr>
      <w:r>
        <w:rPr>
          <w:b w:val="false"/>
          <w:strike w:val="false"/>
          <w:dstrike w:val="false"/>
          <w:sz w:val="23"/>
          <w:u w:val="none"/>
        </w:rPr>
      </w:r>
    </w:p>
    <w:p>
      <w:pPr>
        <w:pStyle w:val="Normal"/>
        <w:bidi w:val="0"/>
        <w:jc w:val="both"/>
        <w:rPr>
          <w:b w:val="false"/>
          <w:b w:val="false"/>
          <w:bCs w:val="false"/>
          <w:strike w:val="false"/>
          <w:dstrike w:val="false"/>
          <w:sz w:val="23"/>
          <w:szCs w:val="24"/>
          <w:u w:val="none"/>
        </w:rPr>
      </w:pPr>
      <w:r>
        <w:rPr>
          <w:b w:val="false"/>
          <w:bCs w:val="false"/>
          <w:strike w:val="false"/>
          <w:dstrike w:val="false"/>
          <w:sz w:val="23"/>
          <w:szCs w:val="24"/>
          <w:u w:val="none"/>
        </w:rPr>
      </w:r>
    </w:p>
    <w:p>
      <w:pPr>
        <w:pStyle w:val="Normal"/>
        <w:bidi w:val="0"/>
        <w:jc w:val="both"/>
        <w:rPr>
          <w:b w:val="false"/>
          <w:b w:val="false"/>
          <w:bCs w:val="false"/>
          <w:strike w:val="false"/>
          <w:dstrike w:val="false"/>
          <w:sz w:val="23"/>
          <w:szCs w:val="24"/>
          <w:u w:val="none"/>
        </w:rPr>
      </w:pPr>
      <w:r>
        <w:rPr>
          <w:b w:val="false"/>
          <w:bCs w:val="false"/>
          <w:strike w:val="false"/>
          <w:dstrike w:val="false"/>
          <w:sz w:val="23"/>
          <w:szCs w:val="24"/>
          <w:u w:val="none"/>
        </w:rPr>
      </w:r>
    </w:p>
    <w:p>
      <w:pPr>
        <w:pStyle w:val="Normal"/>
        <w:bidi w:val="0"/>
        <w:jc w:val="both"/>
        <w:rPr>
          <w:b w:val="false"/>
          <w:b w:val="false"/>
          <w:bCs w:val="false"/>
          <w:strike w:val="false"/>
          <w:dstrike w:val="false"/>
          <w:sz w:val="23"/>
          <w:szCs w:val="24"/>
          <w:u w:val="none"/>
        </w:rPr>
      </w:pPr>
      <w:r>
        <w:rPr>
          <w:b w:val="false"/>
          <w:bCs w:val="false"/>
          <w:strike w:val="false"/>
          <w:dstrike w:val="false"/>
          <w:sz w:val="23"/>
          <w:szCs w:val="24"/>
          <w:u w:val="none"/>
        </w:rPr>
      </w:r>
    </w:p>
    <w:p>
      <w:pPr>
        <w:pStyle w:val="Normal"/>
        <w:bidi w:val="0"/>
        <w:jc w:val="both"/>
        <w:rPr>
          <w:b w:val="false"/>
          <w:b w:val="false"/>
          <w:bCs w:val="false"/>
          <w:strike w:val="false"/>
          <w:dstrike w:val="false"/>
          <w:sz w:val="23"/>
          <w:szCs w:val="24"/>
          <w:u w:val="none"/>
        </w:rPr>
      </w:pPr>
      <w:r>
        <w:rPr>
          <w:b w:val="false"/>
          <w:bCs w:val="false"/>
          <w:strike w:val="false"/>
          <w:dstrike w:val="false"/>
          <w:sz w:val="23"/>
          <w:szCs w:val="24"/>
          <w:u w:val="none"/>
        </w:rPr>
      </w:r>
    </w:p>
    <w:p>
      <w:pPr>
        <w:pStyle w:val="Normal"/>
        <w:bidi w:val="0"/>
        <w:jc w:val="both"/>
        <w:rPr>
          <w:b w:val="false"/>
          <w:b w:val="false"/>
          <w:bCs w:val="false"/>
          <w:strike w:val="false"/>
          <w:dstrike w:val="false"/>
          <w:sz w:val="23"/>
          <w:szCs w:val="24"/>
          <w:u w:val="none"/>
        </w:rPr>
      </w:pPr>
      <w:r>
        <w:rPr>
          <w:b w:val="false"/>
          <w:bCs w:val="false"/>
          <w:strike w:val="false"/>
          <w:dstrike w:val="false"/>
          <w:sz w:val="23"/>
          <w:szCs w:val="24"/>
          <w:u w:val="none"/>
        </w:rPr>
      </w:r>
    </w:p>
    <w:p>
      <w:pPr>
        <w:pStyle w:val="Normal"/>
        <w:bidi w:val="0"/>
        <w:jc w:val="both"/>
        <w:rPr>
          <w:b w:val="false"/>
          <w:b w:val="false"/>
          <w:bCs w:val="false"/>
          <w:strike w:val="false"/>
          <w:dstrike w:val="false"/>
          <w:sz w:val="23"/>
          <w:szCs w:val="24"/>
          <w:u w:val="none"/>
        </w:rPr>
      </w:pPr>
      <w:r>
        <w:rPr>
          <w:b w:val="false"/>
          <w:bCs w:val="false"/>
          <w:strike w:val="false"/>
          <w:dstrike w:val="false"/>
          <w:sz w:val="23"/>
          <w:szCs w:val="24"/>
          <w:u w:val="none"/>
        </w:rPr>
      </w:r>
    </w:p>
    <w:p>
      <w:pPr>
        <w:pStyle w:val="Normal"/>
        <w:bidi w:val="0"/>
        <w:jc w:val="both"/>
        <w:rPr>
          <w:b w:val="false"/>
          <w:b w:val="false"/>
          <w:bCs w:val="false"/>
          <w:strike w:val="false"/>
          <w:dstrike w:val="false"/>
          <w:sz w:val="23"/>
          <w:szCs w:val="24"/>
          <w:u w:val="none"/>
        </w:rPr>
      </w:pPr>
      <w:r>
        <w:rPr>
          <w:b w:val="false"/>
          <w:bCs w:val="false"/>
          <w:strike w:val="false"/>
          <w:dstrike w:val="false"/>
          <w:sz w:val="23"/>
          <w:szCs w:val="24"/>
          <w:u w:val="none"/>
        </w:rPr>
      </w:r>
    </w:p>
    <w:p>
      <w:pPr>
        <w:pStyle w:val="Normal"/>
        <w:bidi w:val="0"/>
        <w:jc w:val="both"/>
        <w:rPr>
          <w:b w:val="false"/>
          <w:b w:val="false"/>
          <w:bCs w:val="false"/>
          <w:strike w:val="false"/>
          <w:dstrike w:val="false"/>
          <w:sz w:val="23"/>
          <w:szCs w:val="24"/>
          <w:u w:val="none"/>
        </w:rPr>
      </w:pPr>
      <w:r>
        <w:rPr>
          <w:b w:val="false"/>
          <w:bCs w:val="false"/>
          <w:strike w:val="false"/>
          <w:dstrike w:val="false"/>
          <w:sz w:val="23"/>
          <w:szCs w:val="24"/>
          <w:u w:val="none"/>
        </w:rPr>
      </w:r>
    </w:p>
    <w:p>
      <w:pPr>
        <w:pStyle w:val="Normal"/>
        <w:bidi w:val="0"/>
        <w:jc w:val="both"/>
        <w:rPr>
          <w:b w:val="false"/>
          <w:b w:val="false"/>
          <w:bCs w:val="false"/>
          <w:strike w:val="false"/>
          <w:dstrike w:val="false"/>
          <w:sz w:val="23"/>
          <w:szCs w:val="24"/>
          <w:u w:val="none"/>
        </w:rPr>
      </w:pPr>
      <w:r>
        <w:rPr>
          <w:b w:val="false"/>
          <w:bCs w:val="false"/>
          <w:strike w:val="false"/>
          <w:dstrike w:val="false"/>
          <w:sz w:val="23"/>
          <w:szCs w:val="24"/>
          <w:u w:val="none"/>
        </w:rPr>
      </w:r>
    </w:p>
    <w:p>
      <w:pPr>
        <w:pStyle w:val="Normal"/>
        <w:bidi w:val="0"/>
        <w:jc w:val="both"/>
        <w:rPr>
          <w:b w:val="false"/>
          <w:b w:val="false"/>
          <w:bCs w:val="false"/>
          <w:strike w:val="false"/>
          <w:dstrike w:val="false"/>
          <w:sz w:val="23"/>
          <w:szCs w:val="24"/>
          <w:u w:val="none"/>
        </w:rPr>
      </w:pPr>
      <w:r>
        <w:rPr>
          <w:b w:val="false"/>
          <w:bCs w:val="false"/>
          <w:strike w:val="false"/>
          <w:dstrike w:val="false"/>
          <w:sz w:val="23"/>
          <w:szCs w:val="24"/>
          <w:u w:val="none"/>
        </w:rPr>
      </w:r>
    </w:p>
    <w:p>
      <w:pPr>
        <w:pStyle w:val="Normal"/>
        <w:bidi w:val="0"/>
        <w:jc w:val="both"/>
        <w:rPr>
          <w:b w:val="false"/>
          <w:b w:val="false"/>
          <w:bCs w:val="false"/>
          <w:strike w:val="false"/>
          <w:dstrike w:val="false"/>
          <w:sz w:val="23"/>
          <w:szCs w:val="24"/>
          <w:u w:val="none"/>
        </w:rPr>
      </w:pPr>
      <w:r>
        <w:rPr>
          <w:b w:val="false"/>
          <w:bCs w:val="false"/>
          <w:strike w:val="false"/>
          <w:dstrike w:val="false"/>
          <w:sz w:val="23"/>
          <w:szCs w:val="24"/>
          <w:u w:val="none"/>
        </w:rPr>
      </w:r>
    </w:p>
    <w:p>
      <w:pPr>
        <w:pStyle w:val="Normal"/>
        <w:bidi w:val="0"/>
        <w:jc w:val="both"/>
        <w:rPr>
          <w:b w:val="false"/>
          <w:b w:val="false"/>
          <w:bCs w:val="false"/>
          <w:strike w:val="false"/>
          <w:dstrike w:val="false"/>
          <w:sz w:val="23"/>
          <w:szCs w:val="24"/>
          <w:u w:val="none"/>
        </w:rPr>
      </w:pPr>
      <w:r>
        <w:rPr>
          <w:b w:val="false"/>
          <w:bCs w:val="false"/>
          <w:strike w:val="false"/>
          <w:dstrike w:val="false"/>
          <w:sz w:val="23"/>
          <w:szCs w:val="24"/>
          <w:u w:val="none"/>
        </w:rPr>
      </w:r>
    </w:p>
    <w:p>
      <w:pPr>
        <w:pStyle w:val="Normal"/>
        <w:bidi w:val="0"/>
        <w:jc w:val="left"/>
        <w:rPr>
          <w:b w:val="false"/>
          <w:b w:val="false"/>
          <w:i/>
          <w:i/>
          <w:strike w:val="false"/>
          <w:dstrike w:val="false"/>
          <w:sz w:val="23"/>
          <w:u w:val="none"/>
        </w:rPr>
      </w:pPr>
      <w:r>
        <w:rPr>
          <w:b w:val="false"/>
          <w:i/>
          <w:strike w:val="false"/>
          <w:dstrike w:val="false"/>
          <w:sz w:val="23"/>
          <w:u w:val="none"/>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imesNewRomanPSMT">
    <w:charset w:val="00"/>
    <w:family w:val="roman"/>
    <w:pitch w:val="variable"/>
  </w:font>
</w:fonts>
</file>

<file path=word/settings.xml><?xml version="1.0" encoding="utf-8"?>
<w:settings xmlns:w="http://schemas.openxmlformats.org/wordprocessingml/2006/main">
  <w:zoom w:percent="14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ca-ES" w:eastAsia="zh-CN" w:bidi="hi-IN"/>
      </w:rPr>
    </w:rPrDefault>
    <w:pPrDefault>
      <w:pPr/>
    </w:pPrDefault>
  </w:docDefaults>
  <w:style w:type="paragraph" w:styleId="Normal">
    <w:name w:val="Normal"/>
    <w:qFormat/>
    <w:pPr>
      <w:widowControl/>
      <w:overflowPunct w:val="true"/>
      <w:bidi w:val="0"/>
      <w:spacing w:before="0" w:after="0"/>
      <w:jc w:val="left"/>
    </w:pPr>
    <w:rPr>
      <w:rFonts w:ascii="Liberation Serif" w:hAnsi="Liberation Serif" w:eastAsia="NSimSun" w:cs="Lucida Sans"/>
      <w:color w:val="auto"/>
      <w:kern w:val="2"/>
      <w:sz w:val="24"/>
      <w:szCs w:val="24"/>
      <w:lang w:val="ca-ES" w:eastAsia="zh-CN" w:bidi="hi-IN"/>
    </w:rPr>
  </w:style>
  <w:style w:type="paragraph" w:styleId="Encapalament">
    <w:name w:val="Encapçalament"/>
    <w:basedOn w:val="Normal"/>
    <w:next w:val="Cosdeltext"/>
    <w:qFormat/>
    <w:pPr>
      <w:keepNext w:val="true"/>
      <w:spacing w:before="240" w:after="120"/>
    </w:pPr>
    <w:rPr>
      <w:rFonts w:ascii="Liberation Sans" w:hAnsi="Liberation Sans" w:eastAsia="Microsoft YaHei" w:cs="Lucida Sans"/>
      <w:sz w:val="28"/>
      <w:szCs w:val="28"/>
    </w:rPr>
  </w:style>
  <w:style w:type="paragraph" w:styleId="Cosdeltext">
    <w:name w:val="Body Text"/>
    <w:basedOn w:val="Normal"/>
    <w:pPr>
      <w:spacing w:lineRule="auto" w:line="276" w:before="0" w:after="140"/>
    </w:pPr>
    <w:rPr/>
  </w:style>
  <w:style w:type="paragraph" w:styleId="Llista">
    <w:name w:val="List"/>
    <w:basedOn w:val="Cosdeltext"/>
    <w:pPr/>
    <w:rPr>
      <w:rFonts w:cs="Lucida Sans"/>
    </w:rPr>
  </w:style>
  <w:style w:type="paragraph" w:styleId="Llegenda">
    <w:name w:val="Caption"/>
    <w:basedOn w:val="Normal"/>
    <w:qFormat/>
    <w:pPr>
      <w:suppressLineNumbers/>
      <w:spacing w:before="120" w:after="120"/>
    </w:pPr>
    <w:rPr>
      <w:rFonts w:cs="Lucida Sans"/>
      <w:i/>
      <w:iCs/>
      <w:sz w:val="24"/>
      <w:szCs w:val="24"/>
    </w:rPr>
  </w:style>
  <w:style w:type="paragraph" w:styleId="Ndex">
    <w:name w:val="Í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LibreOffice/6.4.1.2$Windows_X86_64 LibreOffice_project/4d224e95b98b138af42a64d84056446d09082932</Application>
  <Pages>3</Pages>
  <Words>951</Words>
  <Characters>4908</Characters>
  <CharactersWithSpaces>5882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2020-04-30T12:00:00Z</dcterms:created>
  <dc:creator>Joan</dc:creator>
  <dc:description/>
  <dc:language>ca-ES</dc:language>
  <cp:lastModifiedBy/>
  <dcterms:modified xsi:type="dcterms:W3CDTF">2020-11-05T11:52:38Z</dcterms:modified>
  <cp:revision>4</cp:revision>
  <dc:subject/>
  <dc:title/>
</cp:coreProperties>
</file>